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2"/>
        <w:gridCol w:w="2982"/>
      </w:tblGrid>
      <w:tr w:rsidR="005C2EC8" w:rsidRPr="00AB3E99" w:rsidTr="00B74085">
        <w:trPr>
          <w:trHeight w:val="870"/>
        </w:trPr>
        <w:tc>
          <w:tcPr>
            <w:tcW w:w="3487" w:type="pct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484BBC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  <w14:ligatures w14:val="standardContextual"/>
              </w:rPr>
              <w:drawing>
                <wp:anchor distT="0" distB="0" distL="114300" distR="114300" simplePos="0" relativeHeight="251710464" behindDoc="0" locked="0" layoutInCell="1" allowOverlap="1" wp14:anchorId="6C01F99E" wp14:editId="22D2145E">
                  <wp:simplePos x="0" y="0"/>
                  <wp:positionH relativeFrom="column">
                    <wp:posOffset>1039</wp:posOffset>
                  </wp:positionH>
                  <wp:positionV relativeFrom="paragraph">
                    <wp:posOffset>577</wp:posOffset>
                  </wp:positionV>
                  <wp:extent cx="2983988" cy="676800"/>
                  <wp:effectExtent l="0" t="0" r="6985" b="9525"/>
                  <wp:wrapThrough wrapText="bothSides">
                    <wp:wrapPolygon edited="0">
                      <wp:start x="0" y="0"/>
                      <wp:lineTo x="0" y="21296"/>
                      <wp:lineTo x="21513" y="21296"/>
                      <wp:lineTo x="21513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es_2026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988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4C6383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3A2F3A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3A2F3A">
              <w:rPr>
                <w:rFonts w:asciiTheme="minorHAnsi" w:hAnsiTheme="minorHAnsi" w:cstheme="minorHAnsi"/>
                <w:b/>
                <w:bCs/>
                <w:color w:val="21517E"/>
              </w:rPr>
              <w:t>4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E95E2F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E95E2F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ЗАРОБІТНА ПЛАТА ПРАЦІВНИКІВ РІВНЕНЩИНИ </w:t>
            </w:r>
          </w:p>
          <w:p w:rsidR="005C2EC8" w:rsidRPr="00AB3E99" w:rsidRDefault="00625F53" w:rsidP="00D77292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D06647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D7729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березні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911E1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1513" w:type="pct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0641843" wp14:editId="4B03B26F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B74085">
        <w:trPr>
          <w:trHeight w:val="1260"/>
        </w:trPr>
        <w:tc>
          <w:tcPr>
            <w:tcW w:w="3487" w:type="pct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pct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7E11BF9" wp14:editId="41FAFC85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54B644B8" wp14:editId="6F772ED7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A4CF2CE" wp14:editId="050B96B1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26-68-04</w:t>
            </w:r>
          </w:p>
        </w:tc>
      </w:tr>
    </w:tbl>
    <w:p w:rsidR="00846C6B" w:rsidRDefault="00846C6B" w:rsidP="00111992">
      <w:pPr>
        <w:pStyle w:val="--12"/>
      </w:pPr>
    </w:p>
    <w:p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0E1B7B" w:rsidRPr="000E1B7B" w:rsidRDefault="000E1B7B" w:rsidP="000E1B7B">
      <w:pPr>
        <w:tabs>
          <w:tab w:val="left" w:pos="2730"/>
        </w:tabs>
        <w:ind w:firstLine="720"/>
        <w:jc w:val="both"/>
        <w:rPr>
          <w:rFonts w:ascii="Calibri" w:hAnsi="Calibri"/>
          <w:sz w:val="28"/>
          <w:szCs w:val="28"/>
        </w:rPr>
      </w:pPr>
      <w:r w:rsidRPr="000E1B7B">
        <w:rPr>
          <w:rFonts w:ascii="Calibri" w:hAnsi="Calibri"/>
          <w:sz w:val="28"/>
          <w:szCs w:val="28"/>
        </w:rPr>
        <w:t xml:space="preserve">Середня заробітна плата штатних працівників підприємств Рівненської області (із кількістю найманих працівників 10 і більше осіб) у </w:t>
      </w:r>
      <w:r w:rsidR="00D77292">
        <w:rPr>
          <w:rFonts w:ascii="Calibri" w:hAnsi="Calibri"/>
          <w:sz w:val="28"/>
          <w:szCs w:val="28"/>
        </w:rPr>
        <w:t>березні</w:t>
      </w:r>
      <w:r w:rsidRPr="000E1B7B">
        <w:rPr>
          <w:rFonts w:ascii="Calibri" w:hAnsi="Calibri"/>
          <w:sz w:val="28"/>
          <w:szCs w:val="28"/>
        </w:rPr>
        <w:t xml:space="preserve"> 202</w:t>
      </w:r>
      <w:r w:rsidR="00911E16">
        <w:rPr>
          <w:rFonts w:ascii="Calibri" w:hAnsi="Calibri"/>
          <w:sz w:val="28"/>
          <w:szCs w:val="28"/>
        </w:rPr>
        <w:t>6</w:t>
      </w:r>
      <w:r w:rsidRPr="000E1B7B">
        <w:rPr>
          <w:rFonts w:ascii="Calibri" w:hAnsi="Calibri"/>
          <w:sz w:val="28"/>
          <w:szCs w:val="28"/>
        </w:rPr>
        <w:t xml:space="preserve"> року становила </w:t>
      </w:r>
      <w:r w:rsidR="00911E16">
        <w:rPr>
          <w:rFonts w:ascii="Calibri" w:hAnsi="Calibri"/>
          <w:sz w:val="28"/>
          <w:szCs w:val="28"/>
        </w:rPr>
        <w:t>2</w:t>
      </w:r>
      <w:r w:rsidR="00215AC9">
        <w:rPr>
          <w:rFonts w:ascii="Calibri" w:hAnsi="Calibri"/>
          <w:sz w:val="28"/>
          <w:szCs w:val="28"/>
        </w:rPr>
        <w:t>6924</w:t>
      </w:r>
      <w:r w:rsidRPr="000E1B7B">
        <w:rPr>
          <w:rFonts w:ascii="Calibri" w:hAnsi="Calibri"/>
          <w:sz w:val="28"/>
          <w:szCs w:val="28"/>
        </w:rPr>
        <w:t xml:space="preserve"> грн, тоді як в середньому по Україні – </w:t>
      </w:r>
      <w:r w:rsidR="005573B6">
        <w:rPr>
          <w:rFonts w:ascii="Calibri" w:hAnsi="Calibri"/>
          <w:sz w:val="28"/>
          <w:szCs w:val="28"/>
        </w:rPr>
        <w:t>30356</w:t>
      </w:r>
      <w:r w:rsidR="00D01CDE">
        <w:rPr>
          <w:rFonts w:ascii="Calibri" w:hAnsi="Calibri"/>
          <w:sz w:val="28"/>
          <w:szCs w:val="28"/>
        </w:rPr>
        <w:t xml:space="preserve"> грн</w:t>
      </w:r>
      <w:r w:rsidRPr="000E1B7B">
        <w:rPr>
          <w:rFonts w:ascii="Calibri" w:hAnsi="Calibri"/>
          <w:sz w:val="28"/>
          <w:szCs w:val="28"/>
        </w:rPr>
        <w:t xml:space="preserve">. У порівнянні з </w:t>
      </w:r>
      <w:r w:rsidR="00215AC9">
        <w:rPr>
          <w:rFonts w:ascii="Calibri" w:hAnsi="Calibri"/>
          <w:sz w:val="28"/>
          <w:szCs w:val="28"/>
        </w:rPr>
        <w:t>лютим</w:t>
      </w:r>
      <w:r w:rsidR="005974FE">
        <w:rPr>
          <w:rFonts w:ascii="Calibri" w:hAnsi="Calibri"/>
          <w:sz w:val="28"/>
          <w:szCs w:val="28"/>
        </w:rPr>
        <w:t xml:space="preserve"> 202</w:t>
      </w:r>
      <w:r w:rsidR="004C6383">
        <w:rPr>
          <w:rFonts w:ascii="Calibri" w:hAnsi="Calibri"/>
          <w:sz w:val="28"/>
          <w:szCs w:val="28"/>
        </w:rPr>
        <w:t>6</w:t>
      </w:r>
      <w:r w:rsidR="005974FE">
        <w:rPr>
          <w:rFonts w:ascii="Calibri" w:hAnsi="Calibri"/>
          <w:sz w:val="28"/>
          <w:szCs w:val="28"/>
        </w:rPr>
        <w:t xml:space="preserve"> року</w:t>
      </w:r>
      <w:r w:rsidRPr="000E1B7B">
        <w:rPr>
          <w:rFonts w:ascii="Calibri" w:hAnsi="Calibri"/>
          <w:sz w:val="28"/>
          <w:szCs w:val="28"/>
        </w:rPr>
        <w:t xml:space="preserve"> середня заробітна плата штатних праців</w:t>
      </w:r>
      <w:r w:rsidR="00841D52">
        <w:rPr>
          <w:rFonts w:ascii="Calibri" w:hAnsi="Calibri"/>
          <w:sz w:val="28"/>
          <w:szCs w:val="28"/>
        </w:rPr>
        <w:t>ників регіону з</w:t>
      </w:r>
      <w:r w:rsidR="00215AC9">
        <w:rPr>
          <w:rFonts w:ascii="Calibri" w:hAnsi="Calibri"/>
          <w:sz w:val="28"/>
          <w:szCs w:val="28"/>
        </w:rPr>
        <w:t>біль</w:t>
      </w:r>
      <w:r w:rsidR="00841D52">
        <w:rPr>
          <w:rFonts w:ascii="Calibri" w:hAnsi="Calibri"/>
          <w:sz w:val="28"/>
          <w:szCs w:val="28"/>
        </w:rPr>
        <w:t xml:space="preserve">шилася на </w:t>
      </w:r>
      <w:r w:rsidR="00215AC9">
        <w:rPr>
          <w:rFonts w:ascii="Calibri" w:hAnsi="Calibri"/>
          <w:sz w:val="28"/>
          <w:szCs w:val="28"/>
        </w:rPr>
        <w:t>14</w:t>
      </w:r>
      <w:r w:rsidR="004C6383">
        <w:rPr>
          <w:rFonts w:ascii="Calibri" w:hAnsi="Calibri"/>
          <w:sz w:val="28"/>
          <w:szCs w:val="28"/>
        </w:rPr>
        <w:t>,</w:t>
      </w:r>
      <w:r w:rsidR="00215AC9">
        <w:rPr>
          <w:rFonts w:ascii="Calibri" w:hAnsi="Calibri"/>
          <w:sz w:val="28"/>
          <w:szCs w:val="28"/>
        </w:rPr>
        <w:t>8</w:t>
      </w:r>
      <w:r w:rsidRPr="000E1B7B">
        <w:rPr>
          <w:rFonts w:ascii="Calibri" w:hAnsi="Calibri"/>
          <w:sz w:val="28"/>
          <w:szCs w:val="28"/>
        </w:rPr>
        <w:t>%</w:t>
      </w:r>
      <w:r w:rsidR="005974FE">
        <w:rPr>
          <w:rFonts w:ascii="Calibri" w:hAnsi="Calibri"/>
          <w:sz w:val="28"/>
          <w:szCs w:val="28"/>
        </w:rPr>
        <w:t xml:space="preserve">, а порівняно з </w:t>
      </w:r>
      <w:r w:rsidR="00215AC9">
        <w:rPr>
          <w:rFonts w:ascii="Calibri" w:hAnsi="Calibri"/>
          <w:sz w:val="28"/>
          <w:szCs w:val="28"/>
        </w:rPr>
        <w:t>березнем</w:t>
      </w:r>
      <w:r w:rsidR="00823C72">
        <w:rPr>
          <w:rFonts w:ascii="Calibri" w:hAnsi="Calibri"/>
          <w:sz w:val="28"/>
          <w:szCs w:val="28"/>
        </w:rPr>
        <w:t xml:space="preserve"> 2025 року </w:t>
      </w:r>
      <w:r w:rsidR="00854C3E">
        <w:rPr>
          <w:rFonts w:ascii="Calibri" w:hAnsi="Calibri"/>
          <w:sz w:val="28"/>
          <w:szCs w:val="28"/>
        </w:rPr>
        <w:t>–</w:t>
      </w:r>
      <w:r w:rsidR="00823C72">
        <w:rPr>
          <w:rFonts w:ascii="Calibri" w:hAnsi="Calibri"/>
          <w:sz w:val="28"/>
          <w:szCs w:val="28"/>
        </w:rPr>
        <w:t xml:space="preserve"> на 2</w:t>
      </w:r>
      <w:r w:rsidR="00215AC9">
        <w:rPr>
          <w:rFonts w:ascii="Calibri" w:hAnsi="Calibri"/>
          <w:sz w:val="28"/>
          <w:szCs w:val="28"/>
        </w:rPr>
        <w:t>3</w:t>
      </w:r>
      <w:r w:rsidR="00823C72">
        <w:rPr>
          <w:rFonts w:ascii="Calibri" w:hAnsi="Calibri"/>
          <w:sz w:val="28"/>
          <w:szCs w:val="28"/>
        </w:rPr>
        <w:t>,</w:t>
      </w:r>
      <w:r w:rsidR="00215AC9">
        <w:rPr>
          <w:rFonts w:ascii="Calibri" w:hAnsi="Calibri"/>
          <w:sz w:val="28"/>
          <w:szCs w:val="28"/>
        </w:rPr>
        <w:t>1</w:t>
      </w:r>
      <w:r w:rsidR="005974FE">
        <w:rPr>
          <w:rFonts w:ascii="Calibri" w:hAnsi="Calibri"/>
          <w:sz w:val="28"/>
          <w:szCs w:val="28"/>
        </w:rPr>
        <w:t>%</w:t>
      </w:r>
      <w:r w:rsidRPr="000E1B7B">
        <w:rPr>
          <w:rFonts w:ascii="Calibri" w:hAnsi="Calibri"/>
          <w:sz w:val="28"/>
          <w:szCs w:val="28"/>
        </w:rPr>
        <w:t>.</w:t>
      </w:r>
    </w:p>
    <w:p w:rsidR="000E1B7B" w:rsidRPr="000E1B7B" w:rsidRDefault="000E1B7B" w:rsidP="000E1B7B">
      <w:pPr>
        <w:tabs>
          <w:tab w:val="left" w:pos="2730"/>
        </w:tabs>
        <w:ind w:firstLine="720"/>
        <w:jc w:val="both"/>
        <w:rPr>
          <w:rFonts w:ascii="Calibri" w:hAnsi="Calibri"/>
          <w:sz w:val="28"/>
          <w:szCs w:val="28"/>
        </w:rPr>
      </w:pPr>
      <w:r w:rsidRPr="00703B96">
        <w:rPr>
          <w:rFonts w:ascii="Calibri" w:hAnsi="Calibri"/>
          <w:sz w:val="28"/>
          <w:szCs w:val="28"/>
        </w:rPr>
        <w:t xml:space="preserve">Найбільш високооплачуваними в області були працівники </w:t>
      </w:r>
      <w:r w:rsidR="00263293" w:rsidRPr="00703B96">
        <w:rPr>
          <w:rFonts w:ascii="Calibri" w:hAnsi="Calibri"/>
          <w:sz w:val="28"/>
          <w:szCs w:val="28"/>
        </w:rPr>
        <w:t xml:space="preserve">підприємств постачання електроенергії, газу, пари та кондиційованого повітря </w:t>
      </w:r>
      <w:r w:rsidR="00854C3E">
        <w:rPr>
          <w:rFonts w:ascii="Calibri" w:hAnsi="Calibri"/>
          <w:sz w:val="28"/>
          <w:szCs w:val="28"/>
        </w:rPr>
        <w:t>та</w:t>
      </w:r>
      <w:bookmarkStart w:id="1" w:name="_GoBack"/>
      <w:bookmarkEnd w:id="1"/>
      <w:r w:rsidR="00263293" w:rsidRPr="00703B96">
        <w:rPr>
          <w:rFonts w:ascii="Calibri" w:hAnsi="Calibri"/>
          <w:sz w:val="28"/>
          <w:szCs w:val="28"/>
        </w:rPr>
        <w:t xml:space="preserve"> сфери</w:t>
      </w:r>
      <w:r w:rsidRPr="00703B96">
        <w:rPr>
          <w:rFonts w:ascii="Calibri" w:hAnsi="Calibri"/>
          <w:sz w:val="28"/>
          <w:szCs w:val="28"/>
        </w:rPr>
        <w:t xml:space="preserve"> інформації та телекомунікацій</w:t>
      </w:r>
      <w:r w:rsidR="00263293" w:rsidRPr="00703B96">
        <w:rPr>
          <w:rFonts w:ascii="Calibri" w:hAnsi="Calibri"/>
          <w:sz w:val="28"/>
          <w:szCs w:val="28"/>
        </w:rPr>
        <w:t xml:space="preserve"> </w:t>
      </w:r>
      <w:r w:rsidRPr="00703B96">
        <w:rPr>
          <w:rFonts w:ascii="Calibri" w:hAnsi="Calibri"/>
          <w:sz w:val="28"/>
          <w:szCs w:val="28"/>
        </w:rPr>
        <w:t>(</w:t>
      </w:r>
      <w:r w:rsidR="00215AC9">
        <w:rPr>
          <w:rFonts w:ascii="Calibri" w:hAnsi="Calibri"/>
          <w:sz w:val="28"/>
          <w:szCs w:val="28"/>
        </w:rPr>
        <w:t>73000</w:t>
      </w:r>
      <w:r w:rsidR="00263293" w:rsidRPr="00703B96">
        <w:rPr>
          <w:rFonts w:ascii="Calibri" w:hAnsi="Calibri"/>
          <w:sz w:val="28"/>
          <w:szCs w:val="28"/>
        </w:rPr>
        <w:t xml:space="preserve"> грн та </w:t>
      </w:r>
      <w:r w:rsidR="00215AC9">
        <w:rPr>
          <w:rFonts w:ascii="Calibri" w:hAnsi="Calibri"/>
          <w:sz w:val="28"/>
          <w:szCs w:val="28"/>
        </w:rPr>
        <w:t>53725</w:t>
      </w:r>
      <w:r w:rsidR="00911E16" w:rsidRPr="00703B96">
        <w:rPr>
          <w:rFonts w:ascii="Calibri" w:hAnsi="Calibri"/>
          <w:sz w:val="28"/>
          <w:szCs w:val="28"/>
        </w:rPr>
        <w:t xml:space="preserve"> г</w:t>
      </w:r>
      <w:r w:rsidR="00263293" w:rsidRPr="00703B96">
        <w:rPr>
          <w:rFonts w:ascii="Calibri" w:hAnsi="Calibri"/>
          <w:sz w:val="28"/>
          <w:szCs w:val="28"/>
        </w:rPr>
        <w:t>рн</w:t>
      </w:r>
      <w:r w:rsidRPr="00703B96">
        <w:rPr>
          <w:rFonts w:ascii="Calibri" w:hAnsi="Calibri"/>
          <w:sz w:val="28"/>
          <w:szCs w:val="28"/>
        </w:rPr>
        <w:t xml:space="preserve"> відповідно). </w:t>
      </w:r>
      <w:r w:rsidRPr="005573B6">
        <w:rPr>
          <w:rFonts w:ascii="Calibri" w:hAnsi="Calibri"/>
          <w:sz w:val="28"/>
          <w:szCs w:val="28"/>
        </w:rPr>
        <w:t xml:space="preserve">По Україні найвища заробітна плата також зафіксована у сфері інформації та телекомунікацій – </w:t>
      </w:r>
      <w:r w:rsidR="005573B6" w:rsidRPr="005573B6">
        <w:rPr>
          <w:rFonts w:ascii="Calibri" w:hAnsi="Calibri"/>
          <w:sz w:val="28"/>
          <w:szCs w:val="28"/>
        </w:rPr>
        <w:t>85673</w:t>
      </w:r>
      <w:r w:rsidRPr="005573B6">
        <w:rPr>
          <w:rFonts w:ascii="Calibri" w:hAnsi="Calibri"/>
          <w:sz w:val="28"/>
          <w:szCs w:val="28"/>
        </w:rPr>
        <w:t xml:space="preserve"> грн.</w:t>
      </w:r>
    </w:p>
    <w:p w:rsidR="000E1B7B" w:rsidRPr="000E1B7B" w:rsidRDefault="000E1B7B" w:rsidP="000E1B7B">
      <w:pPr>
        <w:tabs>
          <w:tab w:val="left" w:pos="2730"/>
        </w:tabs>
        <w:ind w:firstLine="720"/>
        <w:jc w:val="both"/>
        <w:rPr>
          <w:rFonts w:ascii="Calibri" w:hAnsi="Calibri"/>
          <w:sz w:val="28"/>
          <w:szCs w:val="28"/>
        </w:rPr>
      </w:pPr>
      <w:r w:rsidRPr="000E1B7B">
        <w:rPr>
          <w:rFonts w:ascii="Calibri" w:hAnsi="Calibri"/>
          <w:sz w:val="28"/>
          <w:szCs w:val="28"/>
        </w:rPr>
        <w:t>Найнижча заробітна плата у</w:t>
      </w:r>
      <w:r w:rsidR="004436E3">
        <w:rPr>
          <w:rFonts w:ascii="Calibri" w:hAnsi="Calibri"/>
          <w:sz w:val="28"/>
          <w:szCs w:val="28"/>
        </w:rPr>
        <w:t xml:space="preserve"> </w:t>
      </w:r>
      <w:r w:rsidR="00215AC9">
        <w:rPr>
          <w:rFonts w:ascii="Calibri" w:hAnsi="Calibri"/>
          <w:sz w:val="28"/>
          <w:szCs w:val="28"/>
        </w:rPr>
        <w:t>березні</w:t>
      </w:r>
      <w:r w:rsidR="005974FE">
        <w:rPr>
          <w:rFonts w:ascii="Calibri" w:hAnsi="Calibri"/>
          <w:sz w:val="28"/>
          <w:szCs w:val="28"/>
        </w:rPr>
        <w:t xml:space="preserve"> 2026</w:t>
      </w:r>
      <w:r w:rsidRPr="000E1B7B">
        <w:rPr>
          <w:rFonts w:ascii="Calibri" w:hAnsi="Calibri"/>
          <w:sz w:val="28"/>
          <w:szCs w:val="28"/>
        </w:rPr>
        <w:t xml:space="preserve"> року в області була в працівників у сфері функціонування бібліотек, архівів, музеїв та інших закладів культури – 1</w:t>
      </w:r>
      <w:r w:rsidR="00215AC9">
        <w:rPr>
          <w:rFonts w:ascii="Calibri" w:hAnsi="Calibri"/>
          <w:sz w:val="28"/>
          <w:szCs w:val="28"/>
        </w:rPr>
        <w:t>2203</w:t>
      </w:r>
      <w:r w:rsidRPr="000E1B7B">
        <w:rPr>
          <w:rFonts w:ascii="Calibri" w:hAnsi="Calibri"/>
          <w:sz w:val="28"/>
          <w:szCs w:val="28"/>
        </w:rPr>
        <w:t xml:space="preserve"> грн (по Україні – </w:t>
      </w:r>
      <w:r w:rsidR="005573B6">
        <w:rPr>
          <w:rFonts w:ascii="Calibri" w:hAnsi="Calibri"/>
          <w:sz w:val="28"/>
          <w:szCs w:val="28"/>
        </w:rPr>
        <w:t>14740</w:t>
      </w:r>
      <w:r w:rsidRPr="000E1B7B">
        <w:rPr>
          <w:rFonts w:ascii="Calibri" w:hAnsi="Calibri"/>
          <w:sz w:val="28"/>
          <w:szCs w:val="28"/>
        </w:rPr>
        <w:t xml:space="preserve"> грн). </w:t>
      </w:r>
    </w:p>
    <w:p w:rsidR="00296DFD" w:rsidRPr="00296DFD" w:rsidRDefault="000E1B7B" w:rsidP="000E1B7B">
      <w:pPr>
        <w:tabs>
          <w:tab w:val="left" w:pos="2730"/>
        </w:tabs>
        <w:ind w:firstLine="720"/>
        <w:jc w:val="both"/>
        <w:rPr>
          <w:rFonts w:ascii="Calibri" w:hAnsi="Calibri"/>
          <w:color w:val="000000"/>
          <w:sz w:val="28"/>
          <w:szCs w:val="28"/>
        </w:rPr>
      </w:pPr>
      <w:r w:rsidRPr="000E1B7B">
        <w:rPr>
          <w:rFonts w:ascii="Calibri" w:hAnsi="Calibri"/>
          <w:bCs/>
          <w:sz w:val="28"/>
          <w:szCs w:val="28"/>
        </w:rPr>
        <w:t xml:space="preserve">У рейтингу регіонів за рівнем оплати праці область </w:t>
      </w:r>
      <w:r w:rsidRPr="0052210D">
        <w:rPr>
          <w:rFonts w:ascii="Calibri" w:hAnsi="Calibri"/>
          <w:bCs/>
          <w:sz w:val="28"/>
          <w:szCs w:val="28"/>
        </w:rPr>
        <w:t xml:space="preserve">займала </w:t>
      </w:r>
      <w:r w:rsidR="005573B6">
        <w:rPr>
          <w:rFonts w:ascii="Calibri" w:hAnsi="Calibri"/>
          <w:bCs/>
          <w:sz w:val="28"/>
          <w:szCs w:val="28"/>
        </w:rPr>
        <w:t>8</w:t>
      </w:r>
      <w:r w:rsidRPr="0052210D">
        <w:rPr>
          <w:rFonts w:ascii="Calibri" w:hAnsi="Calibri"/>
          <w:bCs/>
          <w:sz w:val="28"/>
          <w:szCs w:val="28"/>
        </w:rPr>
        <w:t xml:space="preserve"> місце.</w:t>
      </w:r>
      <w:r w:rsidRPr="0052210D">
        <w:rPr>
          <w:rFonts w:ascii="Calibri" w:hAnsi="Calibri"/>
          <w:sz w:val="28"/>
          <w:szCs w:val="28"/>
        </w:rPr>
        <w:t xml:space="preserve"> В той же час найвищий рівень заробітку зафіксовано в м.Київ </w:t>
      </w:r>
      <w:r w:rsidRPr="005573B6">
        <w:rPr>
          <w:rFonts w:ascii="Calibri" w:hAnsi="Calibri"/>
          <w:sz w:val="28"/>
          <w:szCs w:val="28"/>
        </w:rPr>
        <w:t xml:space="preserve">– </w:t>
      </w:r>
      <w:r w:rsidR="005573B6">
        <w:rPr>
          <w:rFonts w:ascii="Calibri" w:hAnsi="Calibri"/>
          <w:sz w:val="28"/>
          <w:szCs w:val="28"/>
        </w:rPr>
        <w:t>49381</w:t>
      </w:r>
      <w:r w:rsidRPr="0052210D">
        <w:rPr>
          <w:rFonts w:ascii="Calibri" w:hAnsi="Calibri"/>
          <w:sz w:val="28"/>
          <w:szCs w:val="28"/>
        </w:rPr>
        <w:t xml:space="preserve"> грн.</w:t>
      </w:r>
    </w:p>
    <w:p w:rsidR="00356050" w:rsidRDefault="00356050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0E430D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Довідка: тел. (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0362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37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e-mail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="000E430D" w:rsidRPr="000E430D">
              <w:rPr>
                <w:rFonts w:asciiTheme="majorHAnsi" w:hAnsiTheme="majorHAnsi"/>
                <w:color w:val="0563C1"/>
                <w:sz w:val="20"/>
                <w:szCs w:val="20"/>
              </w:rPr>
              <w:t>gus@rv.ukrstat.gov.ua</w:t>
            </w:r>
            <w:r w:rsidR="000E430D"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19" w:history="1">
              <w:r w:rsidR="00263293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http</w:t>
              </w:r>
              <w:r w:rsidR="0062523E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  <w:lang w:val="en-US"/>
                </w:rPr>
                <w:t>s</w:t>
              </w:r>
              <w:r w:rsidR="00263293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://www.gusrv.gov.ua/statinform/menu-doxody.htm</w:t>
              </w:r>
            </w:hyperlink>
          </w:p>
          <w:p w:rsidR="00356050" w:rsidRPr="00356050" w:rsidRDefault="00356050" w:rsidP="001E59B2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Рівненській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1E59B2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:rsidR="00356050" w:rsidRPr="00356050" w:rsidRDefault="00356050" w:rsidP="00465C58">
      <w:pPr>
        <w:pStyle w:val="--12"/>
        <w:ind w:firstLine="0"/>
        <w:rPr>
          <w:sz w:val="10"/>
          <w:szCs w:val="10"/>
        </w:rPr>
      </w:pPr>
    </w:p>
    <w:sectPr w:rsidR="00356050" w:rsidRPr="00356050" w:rsidSect="00B74085">
      <w:footerReference w:type="even" r:id="rId20"/>
      <w:footerReference w:type="default" r:id="rId2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FFF" w:rsidRDefault="00EE1FFF" w:rsidP="005345A4">
      <w:r>
        <w:separator/>
      </w:r>
    </w:p>
  </w:endnote>
  <w:endnote w:type="continuationSeparator" w:id="0">
    <w:p w:rsidR="00EE1FFF" w:rsidRDefault="00EE1FFF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296DFD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FFF" w:rsidRDefault="00EE1FFF" w:rsidP="005345A4">
      <w:r>
        <w:separator/>
      </w:r>
    </w:p>
  </w:footnote>
  <w:footnote w:type="continuationSeparator" w:id="0">
    <w:p w:rsidR="00EE1FFF" w:rsidRDefault="00EE1FFF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07788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285C"/>
    <w:rsid w:val="00093BA1"/>
    <w:rsid w:val="000978C4"/>
    <w:rsid w:val="000A1E70"/>
    <w:rsid w:val="000A2AAD"/>
    <w:rsid w:val="000A2BB3"/>
    <w:rsid w:val="000A2EB3"/>
    <w:rsid w:val="000A489E"/>
    <w:rsid w:val="000A7C0C"/>
    <w:rsid w:val="000B0ECA"/>
    <w:rsid w:val="000B2664"/>
    <w:rsid w:val="000B6D17"/>
    <w:rsid w:val="000C2BAC"/>
    <w:rsid w:val="000C43BC"/>
    <w:rsid w:val="000C747A"/>
    <w:rsid w:val="000D17BF"/>
    <w:rsid w:val="000D4C6A"/>
    <w:rsid w:val="000D5FBC"/>
    <w:rsid w:val="000D6D0E"/>
    <w:rsid w:val="000D7438"/>
    <w:rsid w:val="000D7EE3"/>
    <w:rsid w:val="000E0309"/>
    <w:rsid w:val="000E0CE2"/>
    <w:rsid w:val="000E0DD1"/>
    <w:rsid w:val="000E1B7B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41E1"/>
    <w:rsid w:val="00127DC4"/>
    <w:rsid w:val="001311A7"/>
    <w:rsid w:val="00133DF2"/>
    <w:rsid w:val="00134575"/>
    <w:rsid w:val="001347D1"/>
    <w:rsid w:val="00134917"/>
    <w:rsid w:val="001364F0"/>
    <w:rsid w:val="00140C2F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5AC9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6FF8"/>
    <w:rsid w:val="00260148"/>
    <w:rsid w:val="00260BB1"/>
    <w:rsid w:val="00263293"/>
    <w:rsid w:val="00264E6D"/>
    <w:rsid w:val="00273B54"/>
    <w:rsid w:val="00275999"/>
    <w:rsid w:val="002823AD"/>
    <w:rsid w:val="00282891"/>
    <w:rsid w:val="0028317C"/>
    <w:rsid w:val="0028485E"/>
    <w:rsid w:val="00287D35"/>
    <w:rsid w:val="002922F3"/>
    <w:rsid w:val="0029251B"/>
    <w:rsid w:val="00294482"/>
    <w:rsid w:val="00296DFD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114"/>
    <w:rsid w:val="003062A4"/>
    <w:rsid w:val="0031286A"/>
    <w:rsid w:val="003138F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2F3A"/>
    <w:rsid w:val="003A3A47"/>
    <w:rsid w:val="003A4AC1"/>
    <w:rsid w:val="003A5546"/>
    <w:rsid w:val="003A7537"/>
    <w:rsid w:val="003B019E"/>
    <w:rsid w:val="003B0FED"/>
    <w:rsid w:val="003B10FF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5CC"/>
    <w:rsid w:val="003E7A35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36E3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6523"/>
    <w:rsid w:val="00476F0F"/>
    <w:rsid w:val="00480431"/>
    <w:rsid w:val="00484BBC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C6383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78B"/>
    <w:rsid w:val="005058BB"/>
    <w:rsid w:val="005128F4"/>
    <w:rsid w:val="0052004B"/>
    <w:rsid w:val="0052077A"/>
    <w:rsid w:val="00521B65"/>
    <w:rsid w:val="0052210D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4330"/>
    <w:rsid w:val="00545A7F"/>
    <w:rsid w:val="0055022F"/>
    <w:rsid w:val="0055403F"/>
    <w:rsid w:val="00554CFD"/>
    <w:rsid w:val="00555BE1"/>
    <w:rsid w:val="0055623D"/>
    <w:rsid w:val="005573B6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4FE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523E"/>
    <w:rsid w:val="00625F53"/>
    <w:rsid w:val="00626BC1"/>
    <w:rsid w:val="00627D64"/>
    <w:rsid w:val="00636A5D"/>
    <w:rsid w:val="00641EE2"/>
    <w:rsid w:val="00642A2A"/>
    <w:rsid w:val="006438DC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3F34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3B96"/>
    <w:rsid w:val="00705639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A95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01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3C72"/>
    <w:rsid w:val="00824956"/>
    <w:rsid w:val="00825D66"/>
    <w:rsid w:val="00826603"/>
    <w:rsid w:val="00833CA1"/>
    <w:rsid w:val="00837295"/>
    <w:rsid w:val="0083740E"/>
    <w:rsid w:val="00841D52"/>
    <w:rsid w:val="00845288"/>
    <w:rsid w:val="00845C42"/>
    <w:rsid w:val="00845F0B"/>
    <w:rsid w:val="00846343"/>
    <w:rsid w:val="00846649"/>
    <w:rsid w:val="00846C6B"/>
    <w:rsid w:val="00854C3E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635B"/>
    <w:rsid w:val="008966E2"/>
    <w:rsid w:val="0089728C"/>
    <w:rsid w:val="008A20F4"/>
    <w:rsid w:val="008A2160"/>
    <w:rsid w:val="008A4346"/>
    <w:rsid w:val="008B018F"/>
    <w:rsid w:val="008B2BAA"/>
    <w:rsid w:val="008B2BF0"/>
    <w:rsid w:val="008B4265"/>
    <w:rsid w:val="008B580D"/>
    <w:rsid w:val="008B7E7B"/>
    <w:rsid w:val="008C24EB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1E16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7153"/>
    <w:rsid w:val="009474EF"/>
    <w:rsid w:val="0095166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0939"/>
    <w:rsid w:val="009C119B"/>
    <w:rsid w:val="009C6B1C"/>
    <w:rsid w:val="009D11D7"/>
    <w:rsid w:val="009D17B1"/>
    <w:rsid w:val="009D4F13"/>
    <w:rsid w:val="009D6608"/>
    <w:rsid w:val="009D786F"/>
    <w:rsid w:val="009D7C33"/>
    <w:rsid w:val="009D7C60"/>
    <w:rsid w:val="009E1E14"/>
    <w:rsid w:val="009F1643"/>
    <w:rsid w:val="009F1BC9"/>
    <w:rsid w:val="009F570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A31"/>
    <w:rsid w:val="00AD3F54"/>
    <w:rsid w:val="00AD5329"/>
    <w:rsid w:val="00AD7A18"/>
    <w:rsid w:val="00AE0DC6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19C6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4085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70F0"/>
    <w:rsid w:val="00BE7BAC"/>
    <w:rsid w:val="00BF0B0D"/>
    <w:rsid w:val="00BF40BE"/>
    <w:rsid w:val="00BF6D4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AA2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8D5"/>
    <w:rsid w:val="00C37671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E52"/>
    <w:rsid w:val="00D01CDE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3572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77292"/>
    <w:rsid w:val="00D80590"/>
    <w:rsid w:val="00D862E9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4DC5"/>
    <w:rsid w:val="00DE54B1"/>
    <w:rsid w:val="00DE60A2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5D5E"/>
    <w:rsid w:val="00E47188"/>
    <w:rsid w:val="00E512BB"/>
    <w:rsid w:val="00E52CED"/>
    <w:rsid w:val="00E54BE5"/>
    <w:rsid w:val="00E55777"/>
    <w:rsid w:val="00E55C66"/>
    <w:rsid w:val="00E5676C"/>
    <w:rsid w:val="00E57A9C"/>
    <w:rsid w:val="00E57CFF"/>
    <w:rsid w:val="00E6281B"/>
    <w:rsid w:val="00E64AE3"/>
    <w:rsid w:val="00E6594F"/>
    <w:rsid w:val="00E71601"/>
    <w:rsid w:val="00E73855"/>
    <w:rsid w:val="00E80126"/>
    <w:rsid w:val="00E813AC"/>
    <w:rsid w:val="00E82FAA"/>
    <w:rsid w:val="00E8301C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5E2F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1FFF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2E7C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3C17"/>
    <w:rsid w:val="00F5666F"/>
    <w:rsid w:val="00F57ACB"/>
    <w:rsid w:val="00F63393"/>
    <w:rsid w:val="00F6627F"/>
    <w:rsid w:val="00F7093F"/>
    <w:rsid w:val="00F70E89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CD40BA5A-4460-4AD2-98F1-5D61B7FC7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jpeg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gusrv.gov.ua/statinform/menu-doxody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4080eec-b6b4-424a-9077-b67525ac751e"/>
    <ds:schemaRef ds:uri="63581625-5405-4f4c-b8da-aeb7be2e81a0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05553A-F809-4D0E-9954-7DD6F10A1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981</Words>
  <Characters>560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G.Bondarchuk32</cp:lastModifiedBy>
  <cp:revision>48</cp:revision>
  <cp:lastPrinted>2026-03-31T05:25:00Z</cp:lastPrinted>
  <dcterms:created xsi:type="dcterms:W3CDTF">2026-01-12T10:16:00Z</dcterms:created>
  <dcterms:modified xsi:type="dcterms:W3CDTF">2026-04-30T06:40:00Z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